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</w:t>
      </w:r>
      <w:r w:rsidR="008B03BF"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агистерской подготовки Московской академии Следственного комитета Российской Федерации</w:t>
      </w:r>
      <w:r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FC7E86"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7E86">
        <w:rPr>
          <w:rFonts w:ascii="Times New Roman" w:hAnsi="Times New Roman" w:cs="Times New Roman"/>
          <w:i/>
          <w:sz w:val="32"/>
          <w:szCs w:val="32"/>
        </w:rPr>
        <w:t>приглашает выпускников высших учебных заведений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>, получивших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квалификацию «бакалавр», 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на обучение по образовательной программе «Следственная деятельность» в целях </w:t>
      </w: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 xml:space="preserve">осуществления подготовки профессиональных кадров Следственного комитета </w:t>
      </w:r>
      <w:r w:rsidR="00933EE8">
        <w:rPr>
          <w:rFonts w:ascii="Times New Roman" w:hAnsi="Times New Roman" w:cs="Times New Roman"/>
          <w:i/>
          <w:sz w:val="32"/>
          <w:szCs w:val="32"/>
        </w:rPr>
        <w:br/>
      </w:r>
      <w:r w:rsidRPr="00FC7E86">
        <w:rPr>
          <w:rFonts w:ascii="Times New Roman" w:hAnsi="Times New Roman" w:cs="Times New Roman"/>
          <w:i/>
          <w:sz w:val="32"/>
          <w:szCs w:val="32"/>
        </w:rPr>
        <w:t>Российской Федерации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>.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8D2FA0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33EE8">
        <w:rPr>
          <w:rFonts w:ascii="Times New Roman" w:hAnsi="Times New Roman"/>
          <w:sz w:val="28"/>
          <w:szCs w:val="28"/>
        </w:rPr>
        <w:t xml:space="preserve">получение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>, ориентированной не только на углубленное изучение дисциплин по уголовному праву, уголовному процессу и криминалистике, но и на получение знаний в области экономики, юридической психологии, управления</w:t>
      </w:r>
      <w:r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8D2FA0" w:rsidP="00DC4C4A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 xml:space="preserve">практикоориентированный подход к обучению: сочетание аудиторных занятий с прохождением практики в следственных отделах ГСУ СК России по </w:t>
      </w:r>
      <w:r w:rsidR="00B06C9D" w:rsidRPr="00AA743D">
        <w:rPr>
          <w:rFonts w:ascii="Times New Roman" w:hAnsi="Times New Roman"/>
          <w:sz w:val="28"/>
          <w:szCs w:val="28"/>
        </w:rPr>
        <w:br/>
      </w:r>
      <w:r w:rsidRPr="00AA743D">
        <w:rPr>
          <w:rFonts w:ascii="Times New Roman" w:hAnsi="Times New Roman"/>
          <w:sz w:val="28"/>
          <w:szCs w:val="28"/>
        </w:rPr>
        <w:t>г. Москве, ГСУ СК России по Московской области, ММСУТ СК России</w:t>
      </w:r>
      <w:r w:rsidR="008B03BF" w:rsidRPr="00AA743D">
        <w:rPr>
          <w:rFonts w:ascii="Times New Roman" w:hAnsi="Times New Roman"/>
          <w:sz w:val="28"/>
          <w:szCs w:val="28"/>
        </w:rPr>
        <w:t xml:space="preserve"> с назначением общественным помощником следователя, а также в следственных органах, направивших на обучение</w:t>
      </w:r>
      <w:r w:rsidRPr="00AA743D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высокопрофессиональный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EBE663" wp14:editId="25F25F60">
            <wp:simplePos x="0" y="0"/>
            <wp:positionH relativeFrom="margin">
              <wp:posOffset>3482340</wp:posOffset>
            </wp:positionH>
            <wp:positionV relativeFrom="paragraph">
              <wp:posOffset>111125</wp:posOffset>
            </wp:positionV>
            <wp:extent cx="2026920" cy="2800350"/>
            <wp:effectExtent l="171450" t="171450" r="354330" b="361950"/>
            <wp:wrapTight wrapText="bothSides">
              <wp:wrapPolygon edited="0">
                <wp:start x="1624" y="-1322"/>
                <wp:lineTo x="-1827" y="-1029"/>
                <wp:lineTo x="-1827" y="22188"/>
                <wp:lineTo x="-1421" y="22629"/>
                <wp:lineTo x="1421" y="23951"/>
                <wp:lineTo x="1624" y="24245"/>
                <wp:lineTo x="21722" y="24245"/>
                <wp:lineTo x="21925" y="23951"/>
                <wp:lineTo x="24767" y="22629"/>
                <wp:lineTo x="25173" y="20131"/>
                <wp:lineTo x="25173" y="882"/>
                <wp:lineTo x="22331" y="-1029"/>
                <wp:lineTo x="21722" y="-1322"/>
                <wp:lineTo x="1624" y="-1322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FA0" w:rsidRPr="00AA743D">
        <w:rPr>
          <w:rFonts w:ascii="Times New Roman" w:hAnsi="Times New Roman"/>
          <w:sz w:val="28"/>
          <w:szCs w:val="28"/>
        </w:rPr>
        <w:t>использование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предоставление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возможность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  <w:r w:rsidR="00933EE8" w:rsidRPr="00AA743D">
        <w:rPr>
          <w:rFonts w:ascii="Times New Roman" w:hAnsi="Times New Roman"/>
          <w:noProof/>
          <w:sz w:val="28"/>
          <w:szCs w:val="28"/>
        </w:rPr>
        <w:t xml:space="preserve"> </w:t>
      </w:r>
      <w:bookmarkStart w:id="0" w:name="_GoBack"/>
      <w:bookmarkEnd w:id="0"/>
    </w:p>
    <w:p w:rsidR="008B03BF" w:rsidRDefault="00F87856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99BE7D" wp14:editId="6C2DB639">
            <wp:simplePos x="0" y="0"/>
            <wp:positionH relativeFrom="page">
              <wp:align>center</wp:align>
            </wp:positionH>
            <wp:positionV relativeFrom="paragraph">
              <wp:posOffset>1451610</wp:posOffset>
            </wp:positionV>
            <wp:extent cx="4459605" cy="22313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4" r="9213" b="5214"/>
                    <a:stretch/>
                  </pic:blipFill>
                  <pic:spPr bwMode="auto">
                    <a:xfrm>
                      <a:off x="0" y="0"/>
                      <a:ext cx="445960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3BF" w:rsidRPr="00933EE8">
        <w:rPr>
          <w:rFonts w:ascii="Times New Roman" w:hAnsi="Times New Roman"/>
          <w:sz w:val="28"/>
          <w:szCs w:val="28"/>
        </w:rPr>
        <w:t xml:space="preserve">предоставление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</w:t>
      </w:r>
      <w:r>
        <w:rPr>
          <w:noProof/>
        </w:rPr>
        <w:t xml:space="preserve"> </w:t>
      </w:r>
      <w:r w:rsidR="008B03BF" w:rsidRPr="00933EE8">
        <w:rPr>
          <w:rFonts w:ascii="Times New Roman" w:hAnsi="Times New Roman"/>
          <w:sz w:val="28"/>
          <w:szCs w:val="28"/>
        </w:rPr>
        <w:t xml:space="preserve">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="008B03BF"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</w:t>
      </w:r>
      <w:r w:rsidR="00B06C9D">
        <w:rPr>
          <w:rFonts w:ascii="Times New Roman" w:hAnsi="Times New Roman"/>
          <w:sz w:val="28"/>
          <w:szCs w:val="28"/>
        </w:rPr>
        <w:t>, а также в изданиях, входящих в Российский индекс научного цитирования</w:t>
      </w:r>
      <w:r w:rsidR="008B03BF" w:rsidRPr="00933EE8">
        <w:rPr>
          <w:rFonts w:ascii="Times New Roman" w:hAnsi="Times New Roman"/>
          <w:sz w:val="28"/>
          <w:szCs w:val="28"/>
        </w:rPr>
        <w:t>;</w:t>
      </w:r>
      <w:r w:rsidR="00933EE8" w:rsidRPr="00933E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гарантированное предоставление общежития;</w:t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выплата стипендии</w:t>
      </w:r>
      <w:r w:rsidR="00123F46" w:rsidRPr="00B06C9D">
        <w:rPr>
          <w:rFonts w:ascii="Times New Roman" w:hAnsi="Times New Roman"/>
          <w:sz w:val="28"/>
          <w:szCs w:val="28"/>
        </w:rPr>
        <w:t>, возможность получения</w:t>
      </w:r>
      <w:r w:rsidR="00123F46" w:rsidRPr="00B06C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23F46" w:rsidRPr="00B06C9D">
        <w:rPr>
          <w:rFonts w:ascii="Times New Roman" w:hAnsi="Times New Roman"/>
          <w:sz w:val="28"/>
          <w:szCs w:val="28"/>
        </w:rPr>
        <w:t>повышенной государственной академической стипендии, а также именной стипендии Председателя СК России</w:t>
      </w:r>
      <w:r w:rsidRPr="00B06C9D">
        <w:rPr>
          <w:rFonts w:ascii="Times New Roman" w:hAnsi="Times New Roman"/>
          <w:sz w:val="28"/>
          <w:szCs w:val="28"/>
        </w:rPr>
        <w:t>;</w:t>
      </w:r>
    </w:p>
    <w:p w:rsidR="00AA743D" w:rsidRPr="00127FC9" w:rsidRDefault="00AA743D" w:rsidP="00AA743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бесплатное медицинское обслуживание;</w:t>
      </w:r>
    </w:p>
    <w:p w:rsidR="00E6235B" w:rsidRDefault="00E6235B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активное участие в студенческой жизни Академии и общественных мероприятиях, проводимых СК России: творческие мероприятия, подготовка статей для студенческого журнала</w:t>
      </w:r>
      <w:r w:rsidR="00914741" w:rsidRPr="00B06C9D">
        <w:rPr>
          <w:rFonts w:ascii="Times New Roman" w:hAnsi="Times New Roman"/>
          <w:sz w:val="28"/>
          <w:szCs w:val="28"/>
        </w:rPr>
        <w:t xml:space="preserve"> </w:t>
      </w:r>
      <w:r w:rsidRPr="00B06C9D">
        <w:rPr>
          <w:rFonts w:ascii="Times New Roman" w:hAnsi="Times New Roman"/>
          <w:sz w:val="28"/>
          <w:szCs w:val="28"/>
        </w:rPr>
        <w:t>организация научных форумов;</w:t>
      </w:r>
    </w:p>
    <w:p w:rsidR="00AA743D" w:rsidRDefault="00AA743D" w:rsidP="002208F5">
      <w:pPr>
        <w:pStyle w:val="aa"/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E9A8ED" wp14:editId="0D026ACF">
            <wp:extent cx="5934075" cy="2686050"/>
            <wp:effectExtent l="152400" t="152400" r="371475" b="361950"/>
            <wp:docPr id="9" name="Рисунок 9" descr="C:\Users\User\Desktop\РЕКЛАМА МАГИ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КЛАМА МАГИ\IMG_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/>
                    <a:stretch/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FC9" w:rsidRDefault="008D2FA0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ношение форменной одежды</w:t>
      </w:r>
      <w:r w:rsidR="008B03BF" w:rsidRPr="00127FC9">
        <w:rPr>
          <w:rFonts w:ascii="Times New Roman" w:hAnsi="Times New Roman"/>
          <w:sz w:val="28"/>
          <w:szCs w:val="28"/>
        </w:rPr>
        <w:t>;</w:t>
      </w:r>
      <w:r w:rsidR="00AA743D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27FC9" w:rsidRDefault="008B03BF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мужчинам – предоставление отсрочки от службы в армии на период обучения</w:t>
      </w:r>
      <w:r w:rsidR="00E6235B" w:rsidRPr="00127FC9">
        <w:rPr>
          <w:rFonts w:ascii="Times New Roman" w:hAnsi="Times New Roman"/>
          <w:sz w:val="28"/>
          <w:szCs w:val="28"/>
        </w:rPr>
        <w:t>.</w:t>
      </w:r>
    </w:p>
    <w:p w:rsidR="004E7D30" w:rsidRPr="002208F5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Срок обучения - 2 года,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4E7D30" w:rsidRPr="00FC7E86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E6235B" w:rsidRPr="00127FC9" w:rsidRDefault="002208F5" w:rsidP="002208F5">
      <w:pPr>
        <w:pStyle w:val="aa"/>
        <w:numPr>
          <w:ilvl w:val="0"/>
          <w:numId w:val="8"/>
        </w:num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noProof/>
        </w:rPr>
        <w:drawing>
          <wp:anchor distT="0" distB="0" distL="114300" distR="114300" simplePos="0" relativeHeight="251662336" behindDoc="1" locked="0" layoutInCell="1" allowOverlap="1" wp14:anchorId="1187AE99" wp14:editId="1D41DF61">
            <wp:simplePos x="0" y="0"/>
            <wp:positionH relativeFrom="column">
              <wp:posOffset>24481</wp:posOffset>
            </wp:positionH>
            <wp:positionV relativeFrom="paragraph">
              <wp:posOffset>686880</wp:posOffset>
            </wp:positionV>
            <wp:extent cx="5238750" cy="2533650"/>
            <wp:effectExtent l="152400" t="152400" r="361950" b="361950"/>
            <wp:wrapTight wrapText="bothSides">
              <wp:wrapPolygon edited="0">
                <wp:start x="314" y="-1299"/>
                <wp:lineTo x="-628" y="-974"/>
                <wp:lineTo x="-550" y="22574"/>
                <wp:lineTo x="471" y="24198"/>
                <wp:lineTo x="550" y="24523"/>
                <wp:lineTo x="21836" y="24523"/>
                <wp:lineTo x="21914" y="24198"/>
                <wp:lineTo x="22935" y="22574"/>
                <wp:lineTo x="23014" y="1624"/>
                <wp:lineTo x="22071" y="-812"/>
                <wp:lineTo x="21993" y="-1299"/>
                <wp:lineTo x="314" y="-1299"/>
              </wp:wrapPolygon>
            </wp:wrapTight>
            <wp:docPr id="3" name="Рисунок 3" descr="C:\Users\2017-4\Documents\Магистратура\Выпуск\Торжественное\CH4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-4\Documents\Магистратура\Выпуск\Торжественное\CH4A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" r="1256" b="16218"/>
                    <a:stretch/>
                  </pic:blipFill>
                  <pic:spPr bwMode="auto"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235B" w:rsidRPr="00127FC9">
        <w:rPr>
          <w:rFonts w:ascii="Times New Roman" w:hAnsi="Times New Roman"/>
          <w:sz w:val="28"/>
          <w:szCs w:val="28"/>
        </w:rPr>
        <w:t>торжественное вручение документов об образовании руководством СК России в Зале Славы Музея Победы;</w:t>
      </w:r>
    </w:p>
    <w:p w:rsidR="004E7D30" w:rsidRPr="00127FC9" w:rsidRDefault="008B03BF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 xml:space="preserve">назначение на должность </w:t>
      </w:r>
      <w:r w:rsidR="00123F46" w:rsidRPr="00127FC9">
        <w:rPr>
          <w:rFonts w:ascii="Times New Roman" w:hAnsi="Times New Roman"/>
          <w:sz w:val="28"/>
          <w:szCs w:val="28"/>
        </w:rPr>
        <w:t xml:space="preserve">с </w:t>
      </w:r>
      <w:r w:rsidR="008D2FA0" w:rsidRPr="00127FC9">
        <w:rPr>
          <w:rFonts w:ascii="Times New Roman" w:hAnsi="Times New Roman"/>
          <w:sz w:val="28"/>
          <w:szCs w:val="28"/>
        </w:rPr>
        <w:t>присвоение</w:t>
      </w:r>
      <w:r w:rsidR="00123F46" w:rsidRPr="00127FC9">
        <w:rPr>
          <w:rFonts w:ascii="Times New Roman" w:hAnsi="Times New Roman"/>
          <w:sz w:val="28"/>
          <w:szCs w:val="28"/>
        </w:rPr>
        <w:t>м</w:t>
      </w:r>
      <w:r w:rsidR="008D2FA0" w:rsidRPr="00127FC9">
        <w:rPr>
          <w:rFonts w:ascii="Times New Roman" w:hAnsi="Times New Roman"/>
          <w:sz w:val="28"/>
          <w:szCs w:val="28"/>
        </w:rPr>
        <w:t xml:space="preserve"> специального звания «лейтенанта юстиции» </w:t>
      </w:r>
      <w:r w:rsidR="00127FC9" w:rsidRPr="00127FC9">
        <w:rPr>
          <w:rFonts w:ascii="Times New Roman" w:hAnsi="Times New Roman"/>
          <w:sz w:val="28"/>
          <w:szCs w:val="28"/>
        </w:rPr>
        <w:t xml:space="preserve">непосредственно после успешного прохождения государственной итоговой аттестации </w:t>
      </w:r>
      <w:r w:rsidR="008D2FA0" w:rsidRPr="00127FC9">
        <w:rPr>
          <w:rFonts w:ascii="Times New Roman" w:hAnsi="Times New Roman"/>
          <w:sz w:val="28"/>
          <w:szCs w:val="28"/>
        </w:rPr>
        <w:t>без полугодового испытательного срока</w:t>
      </w:r>
      <w:r w:rsidR="00E6235B" w:rsidRPr="00127FC9">
        <w:rPr>
          <w:rFonts w:ascii="Times New Roman" w:hAnsi="Times New Roman"/>
          <w:sz w:val="28"/>
          <w:szCs w:val="28"/>
        </w:rPr>
        <w:t xml:space="preserve"> и выдачей форменной одежды</w:t>
      </w:r>
      <w:r w:rsidR="008D2FA0" w:rsidRPr="00127FC9">
        <w:rPr>
          <w:rFonts w:ascii="Times New Roman" w:hAnsi="Times New Roman"/>
          <w:sz w:val="28"/>
          <w:szCs w:val="28"/>
        </w:rPr>
        <w:t>;</w:t>
      </w:r>
    </w:p>
    <w:p w:rsidR="00123F46" w:rsidRPr="00127FC9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получение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 xml:space="preserve">магистратуры </w:t>
      </w:r>
      <w:r w:rsidR="002E2B62" w:rsidRPr="00127FC9">
        <w:rPr>
          <w:rFonts w:ascii="Times New Roman" w:hAnsi="Times New Roman"/>
          <w:sz w:val="28"/>
          <w:szCs w:val="28"/>
        </w:rPr>
        <w:t>Академии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4E7D30" w:rsidRPr="00127FC9" w:rsidRDefault="00123F46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возможность поощрения приказом Председателя СК России.</w:t>
      </w:r>
    </w:p>
    <w:p w:rsidR="00E6235B" w:rsidRPr="00FC7E86" w:rsidRDefault="00127FC9" w:rsidP="002208F5">
      <w:p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02340" cy="2701404"/>
            <wp:effectExtent l="152400" t="152400" r="355600" b="365760"/>
            <wp:docPr id="2" name="Рисунок 2" descr="C:\Users\2017-4\Documents\Магистратура\Выпуск\Торжественное\CH4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Выпуск\Торжественное\CH4A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9" cy="270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Для поступления необходимо: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01.04.2019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территориального следственного органа Следственного комитета Российской Федерации, расположенного в том субъекте Российской Федерации, в котором Вы имеете постоянную регистрацию по месту жительства.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 xml:space="preserve">в период 10-15.07.2019 </w:t>
      </w:r>
      <w:r w:rsidRPr="00FC7E86">
        <w:rPr>
          <w:rFonts w:ascii="Times New Roman" w:hAnsi="Times New Roman"/>
          <w:sz w:val="28"/>
          <w:szCs w:val="28"/>
        </w:rPr>
        <w:t xml:space="preserve">пройти вступительные испытания в Академии в виде комплексного экзамена по уголовному процессу, уголовному праву и криминалистике. </w:t>
      </w:r>
    </w:p>
    <w:p w:rsidR="00127FC9" w:rsidRPr="00127FC9" w:rsidRDefault="00127FC9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E7D30" w:rsidRPr="00127FC9" w:rsidRDefault="008D2FA0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абитуриенты, дополнительную информацию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ской Федерации» </w:t>
      </w:r>
      <w:hyperlink r:id="rId14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 w:rsidR="00AA743D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br/>
        <w:t>и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 в социальной сети «ВКонтакте»: </w:t>
      </w:r>
      <w:hyperlink r:id="rId15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https://vk.com/orgkomitetmask</w:t>
        </w:r>
      </w:hyperlink>
    </w:p>
    <w:sectPr w:rsidR="004E7D30" w:rsidRPr="00127FC9" w:rsidSect="00933EE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862" w:rsidRDefault="00FA3862" w:rsidP="00E91586">
      <w:pPr>
        <w:spacing w:after="0" w:line="240" w:lineRule="auto"/>
      </w:pPr>
      <w:r>
        <w:separator/>
      </w:r>
    </w:p>
  </w:endnote>
  <w:endnote w:type="continuationSeparator" w:id="0">
    <w:p w:rsidR="00FA3862" w:rsidRDefault="00FA3862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E9158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E9158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E915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862" w:rsidRDefault="00FA3862" w:rsidP="00E91586">
      <w:pPr>
        <w:spacing w:after="0" w:line="240" w:lineRule="auto"/>
      </w:pPr>
      <w:r>
        <w:separator/>
      </w:r>
    </w:p>
  </w:footnote>
  <w:footnote w:type="continuationSeparator" w:id="0">
    <w:p w:rsidR="00FA3862" w:rsidRDefault="00FA3862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FA386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FA386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86" w:rsidRDefault="00FA3862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37066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D30"/>
    <w:rsid w:val="00085800"/>
    <w:rsid w:val="00123F46"/>
    <w:rsid w:val="00127FC9"/>
    <w:rsid w:val="002208F5"/>
    <w:rsid w:val="002E2B62"/>
    <w:rsid w:val="00325FE9"/>
    <w:rsid w:val="004E7D30"/>
    <w:rsid w:val="008B03BF"/>
    <w:rsid w:val="008D2FA0"/>
    <w:rsid w:val="00914741"/>
    <w:rsid w:val="00933EE8"/>
    <w:rsid w:val="00AA743D"/>
    <w:rsid w:val="00B06C9D"/>
    <w:rsid w:val="00B71E03"/>
    <w:rsid w:val="00E6235B"/>
    <w:rsid w:val="00E91586"/>
    <w:rsid w:val="00EE0C28"/>
    <w:rsid w:val="00F87856"/>
    <w:rsid w:val="00FA3862"/>
    <w:rsid w:val="00FC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vk.com/orgkomitetmas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academy-skrf.r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70D8F-679C-4C6D-B3DB-77118235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Демьянова</cp:lastModifiedBy>
  <cp:revision>5</cp:revision>
  <cp:lastPrinted>2019-03-01T13:25:00Z</cp:lastPrinted>
  <dcterms:created xsi:type="dcterms:W3CDTF">2019-03-01T11:22:00Z</dcterms:created>
  <dcterms:modified xsi:type="dcterms:W3CDTF">2019-03-06T04:07:00Z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